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6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LOCHHRA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January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</w:t>
      </w:r>
      <w:r w:rsidDel="00000000" w:rsidR="00000000" w:rsidRPr="00000000">
        <w:rPr>
          <w:rtl w:val="0"/>
        </w:rPr>
        <w:t xml:space="preserve">January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WV WORKS cases statewide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creased to </w:t>
      </w:r>
      <w:r w:rsidDel="00000000" w:rsidR="00000000" w:rsidRPr="00000000">
        <w:rPr>
          <w:b w:val="1"/>
          <w:bCs w:val="1"/>
          <w:rtl w:val="0"/>
        </w:rPr>
        <w:t xml:space="preserve">4,194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60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cases, compared to </w:t>
      </w:r>
      <w:r w:rsidDel="00000000" w:rsidR="00000000" w:rsidRPr="00000000">
        <w:rPr>
          <w:rtl w:val="0"/>
        </w:rPr>
        <w:t xml:space="preserve">December 2025’s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4,254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WV WORKS cases statewide for </w:t>
      </w:r>
      <w:r w:rsidDel="00000000" w:rsidR="00000000" w:rsidRPr="00000000">
        <w:rPr>
          <w:rtl w:val="0"/>
        </w:rPr>
        <w:t xml:space="preserve">January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b w:val="1"/>
          <w:bCs w:val="1"/>
          <w:rtl w:val="0"/>
        </w:rPr>
        <w:t xml:space="preserve"> 1,141,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29 </w:t>
      </w:r>
      <w:r w:rsidDel="00000000" w:rsidR="00000000" w:rsidRPr="00000000">
        <w:rPr>
          <w:rtl w:val="0"/>
        </w:rPr>
        <w:t xml:space="preserve">cases,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compared to </w:t>
      </w:r>
      <w:r w:rsidDel="00000000" w:rsidR="00000000" w:rsidRPr="00000000">
        <w:rPr>
          <w:rtl w:val="0"/>
        </w:rPr>
        <w:t xml:space="preserve">December 2025’s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1,170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Child-only cases statewide for </w:t>
      </w:r>
      <w:r w:rsidDel="00000000" w:rsidR="00000000" w:rsidRPr="00000000">
        <w:rPr>
          <w:rtl w:val="0"/>
        </w:rPr>
        <w:t xml:space="preserve">January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are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3,053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b w:val="1"/>
          <w:bCs w:val="1"/>
          <w:rtl w:val="0"/>
        </w:rPr>
        <w:t xml:space="preserve">31 </w:t>
      </w:r>
      <w:r w:rsidDel="00000000" w:rsidR="00000000" w:rsidRPr="00000000">
        <w:rPr>
          <w:rtl w:val="0"/>
        </w:rPr>
        <w:t xml:space="preserve">cases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compared to </w:t>
      </w:r>
      <w:r w:rsidDel="00000000" w:rsidR="00000000" w:rsidRPr="00000000">
        <w:rPr>
          <w:rtl w:val="0"/>
        </w:rPr>
        <w:t xml:space="preserve">December 2025’s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3,084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support service payments for</w:t>
      </w:r>
      <w:r w:rsidDel="00000000" w:rsidR="00000000" w:rsidRPr="00000000">
        <w:rPr>
          <w:rtl w:val="0"/>
        </w:rPr>
        <w:t xml:space="preserve"> January 2026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totaled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$154,124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down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$12,</w:t>
      </w:r>
      <w:r w:rsidDel="00000000" w:rsidR="00000000" w:rsidRPr="00000000">
        <w:rPr>
          <w:b w:val="1"/>
          <w:bCs w:val="1"/>
          <w:rtl w:val="0"/>
        </w:rPr>
        <w:t xml:space="preserve">089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</w:t>
      </w:r>
      <w:r w:rsidDel="00000000" w:rsidR="00000000" w:rsidRPr="00000000">
        <w:rPr>
          <w:rtl w:val="0"/>
        </w:rPr>
        <w:t xml:space="preserve">December 2025’s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$166,213.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December 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2001, through </w:t>
      </w:r>
      <w:r w:rsidDel="00000000" w:rsidR="00000000" w:rsidRPr="00000000">
        <w:rPr>
          <w:rtl w:val="0"/>
        </w:rPr>
        <w:t xml:space="preserve">January 31st,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3,703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WV WORKS cases have closed due to the adult(s) reaching the 60-month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limit of that amount,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2,</w:t>
      </w:r>
      <w:r w:rsidDel="00000000" w:rsidR="00000000" w:rsidRPr="00000000">
        <w:rPr>
          <w:b w:val="1"/>
          <w:bCs w:val="1"/>
          <w:rtl w:val="0"/>
        </w:rPr>
        <w:t xml:space="preserve">136 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ustomers requested an extension of benefits up to an additional 6-month period; </w:t>
      </w:r>
      <w:r w:rsidDel="00000000" w:rsidR="00000000" w:rsidRPr="00000000">
        <w:rPr>
          <w:b w:val="1"/>
          <w:bCs w:val="1"/>
          <w:rtl w:val="0"/>
        </w:rPr>
        <w:t xml:space="preserve">919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which were approved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2240" w:w="15840" w:orient="landscape"/>
          <w:pgMar w:bottom="1440" w:top="1440" w:left="720" w:right="0" w:header="317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(for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b w:val="1"/>
          <w:bCs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%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approval rate).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55.0" w:type="dxa"/>
        <w:jc w:val="center"/>
        <w:tblLayout w:type="fixed"/>
        <w:tblLook w:val="0000"/>
      </w:tblPr>
      <w:tblGrid>
        <w:gridCol w:w="1545"/>
        <w:gridCol w:w="735"/>
        <w:gridCol w:w="960"/>
        <w:gridCol w:w="915"/>
        <w:gridCol w:w="915"/>
        <w:gridCol w:w="900"/>
        <w:gridCol w:w="870"/>
        <w:gridCol w:w="870"/>
        <w:gridCol w:w="930"/>
        <w:gridCol w:w="915"/>
        <w:gridCol w:w="915"/>
        <w:gridCol w:w="885"/>
        <w:gridCol w:w="900"/>
        <w:gridCol w:w="900"/>
        <w:tblGridChange w:id="0">
          <w:tblGrid>
            <w:gridCol w:w="1545"/>
            <w:gridCol w:w="735"/>
            <w:gridCol w:w="960"/>
            <w:gridCol w:w="915"/>
            <w:gridCol w:w="915"/>
            <w:gridCol w:w="900"/>
            <w:gridCol w:w="870"/>
            <w:gridCol w:w="870"/>
            <w:gridCol w:w="930"/>
            <w:gridCol w:w="915"/>
            <w:gridCol w:w="915"/>
            <w:gridCol w:w="885"/>
            <w:gridCol w:w="900"/>
            <w:gridCol w:w="900"/>
          </w:tblGrid>
        </w:tblGridChange>
      </w:tblGrid>
      <w:tr>
        <w:trPr>
          <w:cantSplit w:val="0"/>
          <w:trHeight w:val="864" w:hRule="atLeast"/>
          <w:tblHeader w:val="0"/>
        </w:trPr>
        <w:tc>
          <w:tcPr>
            <w:gridSpan w:val="14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e6e6e6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Barbour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Berkeley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Braxton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Brooke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Calhoun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Doddridge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(09)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Fayette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Gilmer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Greenbrier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Hampshire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Hancock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Harrison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Jackson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Jefferson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Kanawha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Lewis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Lincoln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Marshall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(29)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Monongalia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Monroe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McDowell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Nicholas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Pleasants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Pocahontas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Putnam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Raleigh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Randolph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Ritchie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Summers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Taylor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Tucker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Tyler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Upshur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(49)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Wayne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Webster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8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Wetzel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Wirt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Wyoming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(55)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4,194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footerReference r:id="rId10" w:type="default"/>
          <w:type w:val="nextPage"/>
          <w:pgSz w:h="12240" w:w="15840" w:orient="landscape"/>
          <w:pgMar w:bottom="1440" w:top="1440" w:left="1440" w:right="1440" w:header="317" w:footer="720"/>
        </w:sectPr>
      </w:pPr>
      <w:r w:rsidDel="00000000" w:rsidR="00000000" w:rsidRPr="00000000">
        <w:rPr>
          <w:b w:val="1"/>
          <w:bCs w:val="1"/>
          <w:rtl w:val="0"/>
        </w:rPr>
        <w:t xml:space="preserve">1/26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hanging="36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180.0" w:type="dxa"/>
        <w:jc w:val="left"/>
        <w:tblInd w:w="-1185.0" w:type="dxa"/>
        <w:tblLayout w:type="fixed"/>
        <w:tblLook w:val="0000"/>
      </w:tblPr>
      <w:tblGrid>
        <w:gridCol w:w="465"/>
        <w:gridCol w:w="1440"/>
        <w:gridCol w:w="10275"/>
        <w:tblGridChange w:id="0">
          <w:tblGrid>
            <w:gridCol w:w="465"/>
            <w:gridCol w:w="1440"/>
            <w:gridCol w:w="10275"/>
          </w:tblGrid>
        </w:tblGridChange>
      </w:tblGrid>
      <w:tr>
        <w:trPr>
          <w:cantSplit w:val="0"/>
          <w:trHeight w:val="2835" w:hRule="atLeast"/>
          <w:tblHeader w:val="0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right w:color="000000" w:space="0" w:sz="12" w:val="single"/>
            </w:tcBorders>
            <w:tcMar>
              <w:top w:w="0.0" w:type="dxa"/>
              <w:left w:w="13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27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-54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Characteristics of the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Current WV WORKS Caseload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January 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5.7763671875" w:hRule="atLeast"/>
          <w:tblHeader w:val="0"/>
        </w:trPr>
        <w:tc>
          <w:tcPr>
            <w:tcBorders>
              <w:top w:color="000000" w:space="0" w:sz="12" w:val="single"/>
              <w:left w:color="000000" w:space="0" w:sz="24" w:val="single"/>
              <w:bottom w:color="000000" w:space="0" w:sz="24" w:val="single"/>
            </w:tcBorders>
            <w:tcMar>
              <w:top w:w="0.0" w:type="dxa"/>
              <w:left w:w="144.0" w:type="dxa"/>
              <w:bottom w:w="0.0" w:type="dxa"/>
              <w:right w:w="43.0" w:type="dxa"/>
            </w:tcMar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</w:tcBorders>
            <w:tcMar>
              <w:top w:w="0.0" w:type="dxa"/>
              <w:left w:w="29.0" w:type="dxa"/>
              <w:bottom w:w="0.0" w:type="dxa"/>
              <w:right w:w="144.0" w:type="dxa"/>
            </w:tcMar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3,053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80"/>
              </w:tabs>
              <w:spacing w:after="10" w:before="10" w:line="312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1,158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88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0"/>
                <w:tab w:val="left" w:leader="none" w:pos="600"/>
              </w:tabs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1,446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65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1/26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24" w:val="single"/>
              <w:right w:color="000000" w:space="0" w:sz="24" w:val="single"/>
            </w:tcBorders>
            <w:tcMar>
              <w:top w:w="43.0" w:type="dxa"/>
              <w:left w:w="144.0" w:type="dxa"/>
              <w:bottom w:w="43.0" w:type="dxa"/>
              <w:right w:w="259.0" w:type="dxa"/>
            </w:tcMar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Child-only cases ---- parents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not in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the home and children living with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 relative, or parents in the home, are receiving </w:t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Medicaid and are excluded from the WV WORKS payment.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currently receiving WV WORKS and received TANF in another state before moving to West Virginia.</w:t>
            </w:r>
          </w:p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6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where parents are excluded from the payment due to being convicted of a drug-related felony after August 22, 1996.</w:t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7.99999999999997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Medicaid but not SNAP.</w:t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Cases receiving SNAP but adults not receiving Medicaid.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Adults receiving WV WORKS and are employed.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11" w:type="default"/>
          <w:footerReference r:id="rId12" w:type="default"/>
          <w:type w:val="nextPage"/>
          <w:pgSz w:h="15840" w:w="12240" w:orient="portrait"/>
          <w:pgMar w:bottom="1440" w:top="1440" w:left="1440" w:right="1440" w:header="317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610.0" w:type="dxa"/>
        <w:jc w:val="center"/>
        <w:tblLayout w:type="fixed"/>
        <w:tblLook w:val="0000"/>
      </w:tblPr>
      <w:tblGrid>
        <w:gridCol w:w="6405"/>
        <w:gridCol w:w="1725"/>
        <w:gridCol w:w="1575"/>
        <w:gridCol w:w="1395"/>
        <w:gridCol w:w="1695"/>
        <w:gridCol w:w="1815"/>
        <w:tblGridChange w:id="0">
          <w:tblGrid>
            <w:gridCol w:w="6405"/>
            <w:gridCol w:w="1725"/>
            <w:gridCol w:w="1575"/>
            <w:gridCol w:w="1395"/>
            <w:gridCol w:w="1695"/>
            <w:gridCol w:w="1815"/>
          </w:tblGrid>
        </w:tblGridChange>
      </w:tblGrid>
      <w:tr>
        <w:trPr>
          <w:cantSplit w:val="0"/>
          <w:trHeight w:val="223" w:hRule="atLeast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Clothing: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work or dress clothing when there is a verified offer of employment or short-term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$1000/lifetime Only $200/12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$3,511.47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$3,300.00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$194.61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$6,811.47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Collateral: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items to include grooming expenses, test fees and other expenses related to employment.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$450 / 12 Month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$2,969.92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8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$8,684.21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$342.77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$11,654.13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 Repair: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 personally owned vehicles; including tires, mufflers, or brakes necessary to pass state inspection, state inspection stickers, license plates, vehicle insurance, and driver’s education classes.  Funds cannot be used to purchase a vehicle.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$2,000 Lifetime /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$16,646.69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$10,864.01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$786.02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$27,510.70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Commercial Driver’s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to purchase license.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9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Contract Training: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training contracts may be written when training is not available on a no-cost basis; can be provided to an individual or group of participants; expectation is that the individual will be able to find employment after successfully completing the training.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*Costs exceeding this amount require DFA approval.     $600 Lifetime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Driver/Chauffeurs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does not include payment for tests required due to traffic violations or classes required for DUI convictions.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$53.50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$26.75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$53.50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DUI Offenses: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costs related to reinstatement of driver’s license which have been revoked due to substance abuse; including DUI classes, license reinstatement fees, new license, and ignition interlock system; but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does not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include fines, treatment programs or tests for drug/alcohol use.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A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$1,692.17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$929.76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$374.56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$2,621.93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Employer Incentive Program (EIP):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agreements between employers and local DHHR offices placing WV WORKS recipients in jobs; employers reimbursed one-half of employee’s wages for first 200-600 work hours under these contracts.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Employment Subsidy:  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reimbursement of wages to employers who hire TANF participants.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$5,000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B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GED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one-time-only payment for any active WV WORKS recipient who passes the GED examination.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C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00.0" w:type="dxa"/>
        <w:jc w:val="center"/>
        <w:tblLayout w:type="fixed"/>
        <w:tblLook w:val="0000"/>
      </w:tblPr>
      <w:tblGrid>
        <w:gridCol w:w="6330"/>
        <w:gridCol w:w="1740"/>
        <w:gridCol w:w="1605"/>
        <w:gridCol w:w="1455"/>
        <w:gridCol w:w="1575"/>
        <w:gridCol w:w="1695"/>
        <w:tblGridChange w:id="0">
          <w:tblGrid>
            <w:gridCol w:w="6330"/>
            <w:gridCol w:w="1740"/>
            <w:gridCol w:w="1605"/>
            <w:gridCol w:w="1455"/>
            <w:gridCol w:w="1575"/>
            <w:gridCol w:w="169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bottom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Support Services Payments:   Types and Amounts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December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4.960937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Current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WV WORKS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AVERAGE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PAYMENT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Participation Achievement Bonus:  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paid when the participant meets minimum Federal participation requirements.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$50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$9,100.00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D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$9,100.00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Professional License: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the cost of the license is not paid by the employer or is not included in the cost of a training course and obtaining the license is part of the course completion.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$300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5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Relocation: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with a verified offer of employment, families can be relocated to a different state, different areas of the state or to the same area if the move reduces travel time to one hour or less.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 Per Household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E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$1,500.00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Six-Month Self-Sufficiency Achievement Bonus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Bonuses paid to each former recipient who is employed full-time during each of the months following case closure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1f497d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613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ab/>
              <w:t xml:space="preserve">$750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6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$361.11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$3,250.00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Tools/Equipment: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when needed for a verified offer of employment or specialized training.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$1,000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9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$4,185.32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$663.78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C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$269.39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D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$4,849.10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Transportation: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payments made based on travel to employment or a work activity when a cost involved; public transportation reimbursed at actual cost.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$345 Month Limit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0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$59,096.47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$2,415.00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3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$185.28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4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$61,511.47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Vocational Educational and Employment Achievement Bonus: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a one-time only payment paid to Work-Eligible individuals in active WV WORKS cases who complete Vocational Educational Training and accept employment of at least 20 hours per week.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$250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7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$750.00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A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$250.00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B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Vehicle Insurance: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payment for vehicle insurance premium; must be titled or leased in name of adult in WV WORKS payment.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$1,500 Lifetime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E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$15,195.40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0F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9,066.53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1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$516.21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2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$24,261.93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2" w:val="single"/>
            </w:tcBorders>
            <w:shd w:fill="d0cece" w:val="clear"/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4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$114,450.94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5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$39,673.29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6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706</w:t>
            </w:r>
          </w:p>
          <w:p w:rsidR="00000000" w:rsidDel="00000000" w:rsidP="00000000" w:rsidRDefault="00000000" w:rsidRPr="00000000" w14:paraId="00000417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8">
            <w:pPr>
              <w:widowControl w:val="0"/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$218.31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8" w:val="single"/>
            </w:tcBorders>
            <w:tcMar>
              <w:top w:w="0.0" w:type="dxa"/>
              <w:left w:w="113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9">
            <w:pPr>
              <w:widowControl w:val="0"/>
              <w:jc w:val="righ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$154,124.23</w:t>
            </w:r>
          </w:p>
        </w:tc>
      </w:tr>
    </w:tbl>
    <w:p w:rsidR="00000000" w:rsidDel="00000000" w:rsidP="00000000" w:rsidRDefault="00000000" w:rsidRPr="00000000" w14:paraId="000004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type w:val="nextPage"/>
          <w:pgSz w:h="12240" w:w="15840" w:orient="landscape"/>
          <w:pgMar w:bottom="490" w:top="374" w:left="1440" w:right="1440" w:header="317" w:footer="226"/>
        </w:sectPr>
      </w:pPr>
      <w:bookmarkStart w:colFirst="0" w:colLast="0" w:name="_heading=h.3znysh7" w:id="2"/>
      <w:bookmarkEnd w:id="2"/>
      <w:r w:rsidDel="00000000" w:rsidR="00000000" w:rsidRPr="00000000">
        <w:rPr>
          <w:b w:val="1"/>
          <w:bCs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b w:val="1"/>
          <w:bCs w:val="1"/>
          <w:rtl w:val="0"/>
        </w:rPr>
        <w:t xml:space="preserve">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Length of Time on Assistance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January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695.0" w:type="dxa"/>
        <w:jc w:val="left"/>
        <w:tblInd w:w="1845.0" w:type="dxa"/>
        <w:tblLayout w:type="fixed"/>
        <w:tblLook w:val="0000"/>
      </w:tblPr>
      <w:tblGrid>
        <w:gridCol w:w="2474"/>
        <w:gridCol w:w="5221"/>
        <w:tblGridChange w:id="0">
          <w:tblGrid>
            <w:gridCol w:w="2474"/>
            <w:gridCol w:w="5221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6" w:val="single"/>
            </w:tcBorders>
            <w:shd w:fill="8080c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ffff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NUMBER OF CASES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12 mos. or less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458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13 – 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285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25 – 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37 – 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49 – 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lef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60+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.9453124999999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8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TANF ADULT ONLY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808080" w:val="clear"/>
            <w:tcMar>
              <w:top w:w="0.0" w:type="dxa"/>
              <w:left w:w="115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80"/>
                <w:sz w:val="28"/>
                <w:szCs w:val="28"/>
                <w:rtl w:val="0"/>
              </w:rPr>
              <w:t xml:space="preserve">1,066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Child-only cases not included.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5" w:type="default"/>
          <w:footerReference r:id="rId16" w:type="default"/>
          <w:type w:val="nextPage"/>
          <w:pgSz w:h="15840" w:w="12240" w:orient="portrait"/>
          <w:pgMar w:bottom="1440" w:top="1440" w:left="360" w:right="360" w:header="317" w:footer="230"/>
        </w:sectPr>
      </w:pPr>
      <w:r w:rsidDel="00000000" w:rsidR="00000000" w:rsidRPr="00000000">
        <w:rPr>
          <w:b w:val="1"/>
          <w:bCs w:val="1"/>
          <w:rtl w:val="0"/>
        </w:rPr>
        <w:t xml:space="preserve">1/26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969.0" w:type="dxa"/>
        <w:jc w:val="left"/>
        <w:tblInd w:w="-990.0" w:type="dxa"/>
        <w:tblLayout w:type="fixed"/>
        <w:tblLook w:val="0000"/>
      </w:tblPr>
      <w:tblGrid>
        <w:gridCol w:w="885"/>
        <w:gridCol w:w="961"/>
        <w:gridCol w:w="660"/>
        <w:gridCol w:w="930"/>
        <w:gridCol w:w="660"/>
        <w:gridCol w:w="930"/>
        <w:gridCol w:w="646"/>
        <w:gridCol w:w="1049"/>
        <w:gridCol w:w="645"/>
        <w:gridCol w:w="1110"/>
        <w:gridCol w:w="660"/>
        <w:gridCol w:w="1049"/>
        <w:gridCol w:w="660"/>
        <w:gridCol w:w="930"/>
        <w:gridCol w:w="705"/>
        <w:gridCol w:w="975"/>
        <w:gridCol w:w="630"/>
        <w:gridCol w:w="884"/>
        <w:tblGridChange w:id="0">
          <w:tblGrid>
            <w:gridCol w:w="885"/>
            <w:gridCol w:w="961"/>
            <w:gridCol w:w="660"/>
            <w:gridCol w:w="930"/>
            <w:gridCol w:w="660"/>
            <w:gridCol w:w="930"/>
            <w:gridCol w:w="646"/>
            <w:gridCol w:w="1049"/>
            <w:gridCol w:w="645"/>
            <w:gridCol w:w="1110"/>
            <w:gridCol w:w="660"/>
            <w:gridCol w:w="1049"/>
            <w:gridCol w:w="660"/>
            <w:gridCol w:w="930"/>
            <w:gridCol w:w="705"/>
            <w:gridCol w:w="975"/>
            <w:gridCol w:w="630"/>
            <w:gridCol w:w="884"/>
          </w:tblGrid>
        </w:tblGridChange>
      </w:tblGrid>
      <w:tr>
        <w:trPr>
          <w:cantSplit w:val="0"/>
          <w:trHeight w:val="9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 /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 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228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4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604.0" w:type="dxa"/>
        <w:jc w:val="left"/>
        <w:tblInd w:w="-885.0" w:type="dxa"/>
        <w:tblLayout w:type="fixed"/>
        <w:tblLook w:val="0000"/>
      </w:tblPr>
      <w:tblGrid>
        <w:gridCol w:w="915"/>
        <w:gridCol w:w="930"/>
        <w:gridCol w:w="630"/>
        <w:gridCol w:w="960"/>
        <w:gridCol w:w="645"/>
        <w:gridCol w:w="945"/>
        <w:gridCol w:w="705"/>
        <w:gridCol w:w="945"/>
        <w:gridCol w:w="645"/>
        <w:gridCol w:w="915"/>
        <w:gridCol w:w="675"/>
        <w:gridCol w:w="930"/>
        <w:gridCol w:w="645"/>
        <w:gridCol w:w="990"/>
        <w:gridCol w:w="690"/>
        <w:gridCol w:w="930"/>
        <w:gridCol w:w="645"/>
        <w:gridCol w:w="863.9999999999999"/>
        <w:tblGridChange w:id="0">
          <w:tblGrid>
            <w:gridCol w:w="915"/>
            <w:gridCol w:w="930"/>
            <w:gridCol w:w="630"/>
            <w:gridCol w:w="960"/>
            <w:gridCol w:w="645"/>
            <w:gridCol w:w="945"/>
            <w:gridCol w:w="705"/>
            <w:gridCol w:w="945"/>
            <w:gridCol w:w="645"/>
            <w:gridCol w:w="915"/>
            <w:gridCol w:w="675"/>
            <w:gridCol w:w="930"/>
            <w:gridCol w:w="645"/>
            <w:gridCol w:w="990"/>
            <w:gridCol w:w="690"/>
            <w:gridCol w:w="930"/>
            <w:gridCol w:w="645"/>
            <w:gridCol w:w="863.9999999999999"/>
          </w:tblGrid>
        </w:tblGridChange>
      </w:tblGrid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bookmarkStart w:colFirst="0" w:colLast="0" w:name="_heading=h.2et92p0" w:id="3"/>
            <w:bookmarkEnd w:id="3"/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57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7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7E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1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2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5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6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9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A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8D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592">
            <w:pPr>
              <w:widowControl w:val="0"/>
              <w:spacing w:after="120" w:lineRule="auto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593">
            <w:pPr>
              <w:widowControl w:val="0"/>
              <w:spacing w:after="12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widowControl w:val="0"/>
              <w:ind w:left="-450" w:right="435" w:hanging="45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5">
            <w:pPr>
              <w:widowControl w:val="0"/>
              <w:ind w:right="-255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 # of Closures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96">
            <w:pPr>
              <w:widowControl w:val="0"/>
              <w:ind w:left="-450" w:right="435" w:hanging="450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9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widowControl w:val="0"/>
              <w:spacing w:line="360" w:lineRule="auto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4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4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widowControl w:val="0"/>
              <w:jc w:val="center"/>
              <w:rPr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B">
            <w:pPr>
              <w:widowControl w:val="0"/>
              <w:jc w:val="center"/>
              <w:rPr>
                <w:color w:val="c0c0c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D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7F">
            <w:pPr>
              <w:widowControl w:val="0"/>
              <w:jc w:val="center"/>
              <w:rPr>
                <w:color w:val="c0c0c0"/>
                <w:sz w:val="16"/>
                <w:szCs w:val="16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widowControl w:val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widowControl w:val="0"/>
        <w:spacing w:after="120" w:before="12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spacing w:after="160" w:line="259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WV WORKS Closures Due to Expiration of 60 Months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445.0" w:type="dxa"/>
        <w:jc w:val="center"/>
        <w:tblLayout w:type="fixed"/>
        <w:tblLook w:val="0000"/>
      </w:tblPr>
      <w:tblGrid>
        <w:gridCol w:w="885"/>
        <w:gridCol w:w="945"/>
        <w:gridCol w:w="660"/>
        <w:gridCol w:w="930"/>
        <w:gridCol w:w="660"/>
        <w:gridCol w:w="915"/>
        <w:gridCol w:w="675"/>
        <w:gridCol w:w="930"/>
        <w:gridCol w:w="660"/>
        <w:gridCol w:w="915"/>
        <w:gridCol w:w="660"/>
        <w:gridCol w:w="915"/>
        <w:gridCol w:w="555"/>
        <w:gridCol w:w="915"/>
        <w:gridCol w:w="540"/>
        <w:gridCol w:w="915"/>
        <w:gridCol w:w="660"/>
        <w:gridCol w:w="1110"/>
        <w:tblGridChange w:id="0">
          <w:tblGrid>
            <w:gridCol w:w="885"/>
            <w:gridCol w:w="945"/>
            <w:gridCol w:w="660"/>
            <w:gridCol w:w="930"/>
            <w:gridCol w:w="660"/>
            <w:gridCol w:w="915"/>
            <w:gridCol w:w="675"/>
            <w:gridCol w:w="930"/>
            <w:gridCol w:w="660"/>
            <w:gridCol w:w="915"/>
            <w:gridCol w:w="660"/>
            <w:gridCol w:w="915"/>
            <w:gridCol w:w="555"/>
            <w:gridCol w:w="915"/>
            <w:gridCol w:w="540"/>
            <w:gridCol w:w="915"/>
            <w:gridCol w:w="660"/>
            <w:gridCol w:w="111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 </w:t>
            </w:r>
          </w:p>
          <w:p w:rsidR="00000000" w:rsidDel="00000000" w:rsidP="00000000" w:rsidRDefault="00000000" w:rsidRPr="00000000" w14:paraId="000006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Mo./</w:t>
            </w:r>
          </w:p>
          <w:p w:rsidR="00000000" w:rsidDel="00000000" w:rsidP="00000000" w:rsidRDefault="00000000" w:rsidRPr="00000000" w14:paraId="000006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Yr.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8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468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# of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Closures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3/22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5/22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6/22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1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7/25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2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8/22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9/22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10/22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11/22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12/21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12/22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4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15.0" w:type="dxa"/>
              <w:bottom w:w="0.0" w:type="dxa"/>
              <w:right w:w="331.0" w:type="dxa"/>
            </w:tcMar>
            <w:vAlign w:val="center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4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b3b3b3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a6a6a6" w:val="clear"/>
            <w:tcMar>
              <w:top w:w="0.0" w:type="dxa"/>
              <w:left w:w="122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c0c0c0"/>
                <w:sz w:val="16"/>
                <w:szCs w:val="16"/>
                <w:highlight w:val="lightGray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122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 60-Month TANF Closures from December 2001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January 2026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=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3,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703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60-Month TANF Limit Extension Report for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January 2026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for extension received to date:</w:t>
        <w:tab/>
        <w:t xml:space="preserve">2,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Number of requests approved to date:</w:t>
        <w:tab/>
        <w:tab/>
        <w:t xml:space="preserve">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 the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919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cases approved through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January 2026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for extension, 6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6 months, and 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79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were for periods of 1-5 months.</w:t>
      </w:r>
      <w:r w:rsidDel="00000000" w:rsidR="00000000" w:rsidRPr="00000000">
        <w:rPr>
          <w:rtl w:val="0"/>
        </w:rPr>
      </w:r>
    </w:p>
    <w:sectPr>
      <w:headerReference r:id="rId17" w:type="default"/>
      <w:footerReference r:id="rId18" w:type="default"/>
      <w:type w:val="nextPage"/>
      <w:pgSz w:h="12240" w:w="15840" w:orient="landscape"/>
      <w:pgMar w:bottom="360" w:top="374" w:left="1440" w:right="1440" w:header="317" w:footer="23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36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9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A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" w:cs="Noto Sans" w:eastAsia="Noto Sans" w:hAnsi="Noto Sans"/>
        <w:b w:val="0"/>
        <w:bCs w:val="0"/>
        <w:color w:val="00000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" w:cs="Noto Sans" w:eastAsia="Noto Sans" w:hAnsi="Noto Sans"/>
        <w:vertAlign w:val="baseline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" w:cs="Noto Sans" w:eastAsia="Noto Sans" w:hAnsi="Noto Sans"/>
        <w:vertAlign w:val="baseline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" w:cs="Noto Sans" w:eastAsia="Noto Sans" w:hAnsi="Noto Sans"/>
        <w:vertAlign w:val="baseline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" w:cs="Noto Sans" w:eastAsia="Noto Sans" w:hAnsi="Noto Sans"/>
        <w:vertAlign w:val="baseline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" w:cs="Noto Sans" w:eastAsia="Noto Sans" w:hAnsi="Noto San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footer" Target="footer2.xml"/><Relationship Id="rId13" Type="http://schemas.openxmlformats.org/officeDocument/2006/relationships/header" Target="header4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5.xml"/><Relationship Id="rId14" Type="http://schemas.openxmlformats.org/officeDocument/2006/relationships/footer" Target="footer4.xml"/><Relationship Id="rId17" Type="http://schemas.openxmlformats.org/officeDocument/2006/relationships/header" Target="header6.xml"/><Relationship Id="rId16" Type="http://schemas.openxmlformats.org/officeDocument/2006/relationships/footer" Target="footer5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6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+O3qVoIHffqurT+mtFcgmQoAlg==">CgMxLjAyCGguZ2pkZ3hzMgloLjMwajB6bGwyCWguM3pueXNoNzIJaC4yZXQ5MnAwOAByITF6R1NNVWJqU1R2VmtmQUtVTjE4OE1TY1BiNzRBX1gxcA==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