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6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LOCHHRA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EXECUTIVE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March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tl w:val="0"/>
        </w:rPr>
        <w:t xml:space="preserve">March 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WV WORKS cases statewide </w:t>
      </w:r>
      <w:r w:rsidDel="00000000" w:rsidR="00000000" w:rsidRPr="00000000">
        <w:rPr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creased to </w:t>
      </w:r>
      <w:r w:rsidDel="00000000" w:rsidR="00000000" w:rsidRPr="00000000">
        <w:rPr>
          <w:b w:val="1"/>
          <w:bCs w:val="1"/>
          <w:rtl w:val="0"/>
        </w:rPr>
        <w:t xml:space="preserve">4,182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tl w:val="0"/>
        </w:rPr>
        <w:t xml:space="preserve">down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36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cases, compared to </w:t>
      </w:r>
      <w:r w:rsidDel="00000000" w:rsidR="00000000" w:rsidRPr="00000000">
        <w:rPr>
          <w:rtl w:val="0"/>
        </w:rPr>
        <w:t xml:space="preserve">February 2026’s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4,218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Adult WV WORKS cases statewide for </w:t>
      </w:r>
      <w:r w:rsidDel="00000000" w:rsidR="00000000" w:rsidRPr="00000000">
        <w:rPr>
          <w:rtl w:val="0"/>
        </w:rPr>
        <w:t xml:space="preserve">March 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are</w:t>
      </w:r>
      <w:r w:rsidDel="00000000" w:rsidR="00000000" w:rsidRPr="00000000">
        <w:rPr>
          <w:b w:val="1"/>
          <w:bCs w:val="1"/>
          <w:rtl w:val="0"/>
        </w:rPr>
        <w:t xml:space="preserve"> 1,145,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down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16 </w:t>
      </w:r>
      <w:r w:rsidDel="00000000" w:rsidR="00000000" w:rsidRPr="00000000">
        <w:rPr>
          <w:rtl w:val="0"/>
        </w:rPr>
        <w:t xml:space="preserve">cases,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compared to</w:t>
      </w:r>
      <w:r w:rsidDel="00000000" w:rsidR="00000000" w:rsidRPr="00000000">
        <w:rPr>
          <w:rtl w:val="0"/>
        </w:rPr>
        <w:t xml:space="preserve"> February 2026’s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1,161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Child-only cases statewide for </w:t>
      </w:r>
      <w:r w:rsidDel="00000000" w:rsidR="00000000" w:rsidRPr="00000000">
        <w:rPr>
          <w:rtl w:val="0"/>
        </w:rPr>
        <w:t xml:space="preserve">March 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3,037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down </w:t>
      </w:r>
      <w:r w:rsidDel="00000000" w:rsidR="00000000" w:rsidRPr="00000000">
        <w:rPr>
          <w:b w:val="1"/>
          <w:bCs w:val="1"/>
          <w:rtl w:val="0"/>
        </w:rPr>
        <w:t xml:space="preserve">20 </w:t>
      </w:r>
      <w:r w:rsidDel="00000000" w:rsidR="00000000" w:rsidRPr="00000000">
        <w:rPr>
          <w:rtl w:val="0"/>
        </w:rPr>
        <w:t xml:space="preserve">cases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compared to </w:t>
      </w:r>
      <w:r w:rsidDel="00000000" w:rsidR="00000000" w:rsidRPr="00000000">
        <w:rPr>
          <w:rtl w:val="0"/>
        </w:rPr>
        <w:t xml:space="preserve">February 2026’s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3,057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support service payments for</w:t>
      </w:r>
      <w:r w:rsidDel="00000000" w:rsidR="00000000" w:rsidRPr="00000000">
        <w:rPr>
          <w:rtl w:val="0"/>
        </w:rPr>
        <w:t xml:space="preserve"> March 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totaled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$141</w:t>
      </w:r>
      <w:r w:rsidDel="00000000" w:rsidR="00000000" w:rsidRPr="00000000">
        <w:rPr>
          <w:b w:val="1"/>
          <w:bCs w:val="1"/>
          <w:rtl w:val="0"/>
        </w:rPr>
        <w:t xml:space="preserve">,7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09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down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$1</w:t>
      </w:r>
      <w:r w:rsidDel="00000000" w:rsidR="00000000" w:rsidRPr="00000000">
        <w:rPr>
          <w:b w:val="1"/>
          <w:bCs w:val="1"/>
          <w:rtl w:val="0"/>
        </w:rPr>
        <w:t xml:space="preserve">0,101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tl w:val="0"/>
        </w:rPr>
        <w:t xml:space="preserve">February 2026’s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$151,810.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From December 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2001, through </w:t>
      </w:r>
      <w:r w:rsidDel="00000000" w:rsidR="00000000" w:rsidRPr="00000000">
        <w:rPr>
          <w:rtl w:val="0"/>
        </w:rPr>
        <w:t xml:space="preserve">March 31st,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3,709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WV WORKS cases have closed due to the adult(s) reaching the 60-month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limit of that amount,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2,</w:t>
      </w:r>
      <w:r w:rsidDel="00000000" w:rsidR="00000000" w:rsidRPr="00000000">
        <w:rPr>
          <w:b w:val="1"/>
          <w:bCs w:val="1"/>
          <w:rtl w:val="0"/>
        </w:rPr>
        <w:t xml:space="preserve">137 </w:t>
      </w: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ustomers requested an extension of benefits up to an additional 6-month period; </w:t>
      </w:r>
      <w:r w:rsidDel="00000000" w:rsidR="00000000" w:rsidRPr="00000000">
        <w:rPr>
          <w:b w:val="1"/>
          <w:bCs w:val="1"/>
          <w:rtl w:val="0"/>
        </w:rPr>
        <w:t xml:space="preserve">920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which were approved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footerReference r:id="rId8" w:type="default"/>
          <w:pgSz w:h="12240" w:w="15840" w:orient="landscape"/>
          <w:pgMar w:bottom="1440" w:top="1440" w:left="720" w:right="0" w:header="317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(for 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b w:val="1"/>
          <w:bCs w:val="1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%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approval rate).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155.0" w:type="dxa"/>
        <w:jc w:val="center"/>
        <w:tblLayout w:type="fixed"/>
        <w:tblLook w:val="0000"/>
      </w:tblPr>
      <w:tblGrid>
        <w:gridCol w:w="1545"/>
        <w:gridCol w:w="735"/>
        <w:gridCol w:w="960"/>
        <w:gridCol w:w="915"/>
        <w:gridCol w:w="915"/>
        <w:gridCol w:w="900"/>
        <w:gridCol w:w="870"/>
        <w:gridCol w:w="870"/>
        <w:gridCol w:w="930"/>
        <w:gridCol w:w="915"/>
        <w:gridCol w:w="915"/>
        <w:gridCol w:w="885"/>
        <w:gridCol w:w="900"/>
        <w:gridCol w:w="900"/>
        <w:tblGridChange w:id="0">
          <w:tblGrid>
            <w:gridCol w:w="1545"/>
            <w:gridCol w:w="735"/>
            <w:gridCol w:w="960"/>
            <w:gridCol w:w="915"/>
            <w:gridCol w:w="915"/>
            <w:gridCol w:w="900"/>
            <w:gridCol w:w="870"/>
            <w:gridCol w:w="870"/>
            <w:gridCol w:w="930"/>
            <w:gridCol w:w="915"/>
            <w:gridCol w:w="915"/>
            <w:gridCol w:w="885"/>
            <w:gridCol w:w="900"/>
            <w:gridCol w:w="900"/>
          </w:tblGrid>
        </w:tblGridChange>
      </w:tblGrid>
      <w:tr>
        <w:trPr>
          <w:cantSplit w:val="0"/>
          <w:trHeight w:val="864" w:hRule="atLeast"/>
          <w:tblHeader w:val="0"/>
        </w:trPr>
        <w:tc>
          <w:tcPr>
            <w:gridSpan w:val="14"/>
            <w:tcBorders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WV WORKS Caseload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March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County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Barbour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Berkeley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Braxton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Brooke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Cabell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Calhoun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454545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454545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Doddridge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454545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Fayette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Gilmer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454545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Greenbrier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Hampshire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Hancock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Hardy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Harrison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Jackson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Jefferson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Kanawha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Lewis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Lincoln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Marshall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Mercer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Mineral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Mingo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Monongalia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Monroe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Morgan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McDowell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Nicholas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8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Ohio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Pendleton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Pleasants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Pocahontas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Putnam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Raleigh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Randolph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Ritchie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Summers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Tucker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Tyler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Upshur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Wayne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Webster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8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Wetzel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Wirt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Wyoming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4,194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4,218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4,182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9" w:type="default"/>
          <w:footerReference r:id="rId10" w:type="default"/>
          <w:type w:val="nextPage"/>
          <w:pgSz w:h="12240" w:w="15840" w:orient="landscape"/>
          <w:pgMar w:bottom="1440" w:top="1440" w:left="1440" w:right="1440" w:header="317" w:footer="720"/>
        </w:sectPr>
      </w:pPr>
      <w:r w:rsidDel="00000000" w:rsidR="00000000" w:rsidRPr="00000000">
        <w:rPr>
          <w:b w:val="1"/>
          <w:bCs w:val="1"/>
          <w:rtl w:val="0"/>
        </w:rPr>
        <w:t xml:space="preserve">3/26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2180.0" w:type="dxa"/>
        <w:jc w:val="left"/>
        <w:tblInd w:w="-1185.0" w:type="dxa"/>
        <w:tblLayout w:type="fixed"/>
        <w:tblLook w:val="0000"/>
      </w:tblPr>
      <w:tblGrid>
        <w:gridCol w:w="465"/>
        <w:gridCol w:w="1440"/>
        <w:gridCol w:w="10275"/>
        <w:tblGridChange w:id="0">
          <w:tblGrid>
            <w:gridCol w:w="465"/>
            <w:gridCol w:w="1440"/>
            <w:gridCol w:w="10275"/>
          </w:tblGrid>
        </w:tblGridChange>
      </w:tblGrid>
      <w:tr>
        <w:trPr>
          <w:cantSplit w:val="0"/>
          <w:trHeight w:val="2835" w:hRule="atLeast"/>
          <w:tblHeader w:val="0"/>
        </w:trPr>
        <w:tc>
          <w:tcPr>
            <w:gridSpan w:val="3"/>
            <w:tcBorders>
              <w:top w:color="000000" w:space="0" w:sz="24" w:val="single"/>
              <w:left w:color="000000" w:space="0" w:sz="24" w:val="single"/>
              <w:right w:color="000000" w:space="0" w:sz="12" w:val="single"/>
            </w:tcBorders>
            <w:tcMar>
              <w:top w:w="0.0" w:type="dxa"/>
              <w:left w:w="13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270"/>
              </w:tabs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3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-54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Characteristics of the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Current WV WORKS Caseload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March 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35.7763671875" w:hRule="atLeast"/>
          <w:tblHeader w:val="0"/>
        </w:trPr>
        <w:tc>
          <w:tcPr>
            <w:tcBorders>
              <w:top w:color="000000" w:space="0" w:sz="12" w:val="single"/>
              <w:left w:color="000000" w:space="0" w:sz="24" w:val="single"/>
              <w:bottom w:color="000000" w:space="0" w:sz="24" w:val="single"/>
            </w:tcBorders>
            <w:tcMar>
              <w:top w:w="0.0" w:type="dxa"/>
              <w:left w:w="144.0" w:type="dxa"/>
              <w:bottom w:w="0.0" w:type="dxa"/>
              <w:right w:w="43.0" w:type="dxa"/>
            </w:tcMar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24" w:val="single"/>
            </w:tcBorders>
            <w:tcMar>
              <w:top w:w="0.0" w:type="dxa"/>
              <w:left w:w="29.0" w:type="dxa"/>
              <w:bottom w:w="0.0" w:type="dxa"/>
              <w:right w:w="144.0" w:type="dxa"/>
            </w:tcMar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3,037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3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3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312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88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88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1,122</w:t>
            </w:r>
          </w:p>
          <w:p w:rsidR="00000000" w:rsidDel="00000000" w:rsidP="00000000" w:rsidRDefault="00000000" w:rsidRPr="00000000" w14:paraId="000003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88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40" w:lineRule="auto"/>
              <w:ind w:left="0" w:right="0" w:firstLine="0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1,614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5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3/26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24" w:val="single"/>
              <w:right w:color="000000" w:space="0" w:sz="24" w:val="single"/>
            </w:tcBorders>
            <w:tcMar>
              <w:top w:w="43.0" w:type="dxa"/>
              <w:left w:w="144.0" w:type="dxa"/>
              <w:bottom w:w="43.0" w:type="dxa"/>
              <w:right w:w="259.0" w:type="dxa"/>
            </w:tcMar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Child-only cases ---- parents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not in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the home and children living with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 relative, or parents in the home, are receiving </w:t>
            </w:r>
          </w:p>
          <w:p w:rsidR="00000000" w:rsidDel="00000000" w:rsidP="00000000" w:rsidRDefault="00000000" w:rsidRPr="00000000" w14:paraId="000003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Medicaid and are excluded from the WV WORKS payment.</w:t>
            </w:r>
          </w:p>
          <w:p w:rsidR="00000000" w:rsidDel="00000000" w:rsidP="00000000" w:rsidRDefault="00000000" w:rsidRPr="00000000" w14:paraId="000003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Cases currently receiving WV WORKS and received TANF in another state before moving to West Virginia.</w:t>
            </w:r>
          </w:p>
          <w:p w:rsidR="00000000" w:rsidDel="00000000" w:rsidP="00000000" w:rsidRDefault="00000000" w:rsidRPr="00000000" w14:paraId="000003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Cases where parents are excluded from the payment due to being convicted of a drug-related felony after August 22, 1996.</w:t>
            </w:r>
          </w:p>
          <w:p w:rsidR="00000000" w:rsidDel="00000000" w:rsidP="00000000" w:rsidRDefault="00000000" w:rsidRPr="00000000" w14:paraId="000003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7.99999999999997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Cases receiving Medicaid but not SNAP.</w:t>
            </w:r>
          </w:p>
          <w:p w:rsidR="00000000" w:rsidDel="00000000" w:rsidP="00000000" w:rsidRDefault="00000000" w:rsidRPr="00000000" w14:paraId="000003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Cases receiving SNAP but adults not receiving Medicaid.</w:t>
            </w:r>
          </w:p>
          <w:p w:rsidR="00000000" w:rsidDel="00000000" w:rsidP="00000000" w:rsidRDefault="00000000" w:rsidRPr="00000000" w14:paraId="000003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Adults receiving WV WORKS and are employed.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headerReference r:id="rId11" w:type="default"/>
          <w:footerReference r:id="rId12" w:type="default"/>
          <w:type w:val="nextPage"/>
          <w:pgSz w:h="15840" w:w="12240" w:orient="portrait"/>
          <w:pgMar w:bottom="1440" w:top="1440" w:left="1440" w:right="1440" w:header="317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610.0" w:type="dxa"/>
        <w:jc w:val="center"/>
        <w:tblLayout w:type="fixed"/>
        <w:tblLook w:val="0000"/>
      </w:tblPr>
      <w:tblGrid>
        <w:gridCol w:w="6405"/>
        <w:gridCol w:w="1710"/>
        <w:gridCol w:w="1590"/>
        <w:gridCol w:w="1395"/>
        <w:gridCol w:w="1695"/>
        <w:gridCol w:w="1815"/>
        <w:tblGridChange w:id="0">
          <w:tblGrid>
            <w:gridCol w:w="6405"/>
            <w:gridCol w:w="1710"/>
            <w:gridCol w:w="1590"/>
            <w:gridCol w:w="1395"/>
            <w:gridCol w:w="1695"/>
            <w:gridCol w:w="1815"/>
          </w:tblGrid>
        </w:tblGridChange>
      </w:tblGrid>
      <w:tr>
        <w:trPr>
          <w:cantSplit w:val="0"/>
          <w:trHeight w:val="223" w:hRule="atLeast"/>
          <w:tblHeader w:val="0"/>
        </w:trPr>
        <w:tc>
          <w:tcPr>
            <w:gridSpan w:val="6"/>
            <w:tcBorders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Support Services Payments:   Types and Amounts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March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Current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WV 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WV 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PAYMENTS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AVERAGE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Clothing: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work or dress clothing when there is a verified offer of employment or short-term training.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$1000/lifetime Only $200/12 Month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$2,419.90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$3,931.76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A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$181.48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B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$6,351.66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Collateral: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items to include grooming expenses, test fees and other expenses related to employment.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$450 / 12 Month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E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$2,495.81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$9,768.74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1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$227.12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2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$12,264.55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 Repair: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 personally owned vehicles; including tires, mufflers, or brakes necessary to pass state inspection, state inspection stickers, license plates, vehicle insurance, and driver’s education classes.  Funds cannot be used to purchase a vehicle.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$2,000 Lifetime / Per Household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5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$12,500.51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$9,669.76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$583.43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$22,170.27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Commercial Driver’s License: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payment to purchase license.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Contract Training: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training contracts may be written when training is not available on a no-cost basis; can be provided to an individual or group of participants; expectation is that the individual will be able to find employment after successfully completing the training.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*Costs exceeding this amount require DFA approval.     $600 Lifetime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4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Driver/Chauffeurs License: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does not include payment for tests required due to traffic violations or classes required for DUI convictions.             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$50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$143.00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A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$23.29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$163.00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DUI Offenses: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costs related to reinstatement of driver’s license which have been revoked due to substance abuse; including DUI classes, license reinstatement fees, new license, and ignition interlock system; but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does not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include fines, treatment programs or tests for drug/alcohol use.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$750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2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9.9218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Employer Incentive Program (EIP):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agreements between employers and local DHHR offices placing WV WORKS recipients in jobs; employers reimbursed one-half of employee’s wages for first 200-600 work hours under these contracts.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5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Employment Subsidy:  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reimbursement of wages to employers who hire TANF participants.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$5,000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$1,050.00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$1,050.00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$1,050.00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GED Achievement Bonus: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one-time-only payment for any active WV WORKS recipient who passes the GED examination.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4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400.0" w:type="dxa"/>
        <w:jc w:val="center"/>
        <w:tblLayout w:type="fixed"/>
        <w:tblLook w:val="0000"/>
      </w:tblPr>
      <w:tblGrid>
        <w:gridCol w:w="6330"/>
        <w:gridCol w:w="1740"/>
        <w:gridCol w:w="1560"/>
        <w:gridCol w:w="1470"/>
        <w:gridCol w:w="1605"/>
        <w:gridCol w:w="1695"/>
        <w:tblGridChange w:id="0">
          <w:tblGrid>
            <w:gridCol w:w="6330"/>
            <w:gridCol w:w="1740"/>
            <w:gridCol w:w="1560"/>
            <w:gridCol w:w="1470"/>
            <w:gridCol w:w="1605"/>
            <w:gridCol w:w="1695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Support Services Payments:   Types and Amounts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March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Current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WV 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WV 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PAYMENTS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AVERAGE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Participation Achievement Bonus:  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paid when the participant meets minimum Federal participation requirements.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$50 Month Limit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DE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$8,500.00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D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1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2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$8,500.00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Professional License: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when the cost of the license is not paid by the employer or is not included in the cost of a training course and obtaining the license is part of the course completion.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$300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5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$228.05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$114.03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$228.05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Relocation: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with a verified offer of employment, families can be relocated to a different state, different areas of the state or to the same area if the move reduces travel time to one hour or less.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$1,500 Lifetime Per Household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Six-Month Self-Sufficiency Achievement Bonus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Bonuses paid to each former recipient who is employed full-time during each of the months following case closure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13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  <w:t xml:space="preserve">$750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4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$2,250.00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$291.67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$5,250.00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Tools/Equipment: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when needed for a verified offer of employment or specialized training.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$1,000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$2,533.83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A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$59.99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$518.76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$2,593.82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Transportation: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payments made based on travel to employment or a work activity when a cost involved; public transportation reimbursed at actual cost.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$345 Month Limit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$59,343.50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1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$2,235.00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$179.01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4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$61,578.50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Vocational Educational and Employment Achievement Bonus: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a one-time only payment paid to Work-Eligible individuals in active WV WORKS cases who complete Vocational Educational Training and accept employment of at least 20 hours per week.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$250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A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B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Vehicle Insurance: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payment for vehicle insurance premium; must be titled or leased in name of adult in WV WORKS payment.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$1,500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E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$14,836.15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$6,423.38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1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$408.84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2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$21,259.53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12" w:val="single"/>
              <w:right w:color="000000" w:space="0" w:sz="12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4">
            <w:pPr>
              <w:widowControl w:val="0"/>
              <w:jc w:val="righ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$107,250.75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5">
            <w:pPr>
              <w:widowControl w:val="0"/>
              <w:jc w:val="righ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$34,458.63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6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729</w:t>
            </w:r>
          </w:p>
          <w:p w:rsidR="00000000" w:rsidDel="00000000" w:rsidP="00000000" w:rsidRDefault="00000000" w:rsidRPr="00000000" w14:paraId="00000417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$194.39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9">
            <w:pPr>
              <w:widowControl w:val="0"/>
              <w:jc w:val="righ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$141,709.38</w:t>
            </w:r>
          </w:p>
        </w:tc>
      </w:tr>
    </w:tbl>
    <w:p w:rsidR="00000000" w:rsidDel="00000000" w:rsidP="00000000" w:rsidRDefault="00000000" w:rsidRPr="00000000" w14:paraId="000004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13" w:type="default"/>
          <w:footerReference r:id="rId14" w:type="default"/>
          <w:type w:val="nextPage"/>
          <w:pgSz w:h="12240" w:w="15840" w:orient="landscape"/>
          <w:pgMar w:bottom="490" w:top="374" w:left="1440" w:right="1440" w:header="317" w:footer="226"/>
        </w:sectPr>
      </w:pPr>
      <w:bookmarkStart w:colFirst="0" w:colLast="0" w:name="_heading=h.3znysh7" w:id="2"/>
      <w:bookmarkEnd w:id="2"/>
      <w:r w:rsidDel="00000000" w:rsidR="00000000" w:rsidRPr="00000000">
        <w:rPr>
          <w:b w:val="1"/>
          <w:bCs w:val="1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rtl w:val="0"/>
        </w:rPr>
        <w:t xml:space="preserve">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Length of Time on Assistance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March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7695.0" w:type="dxa"/>
        <w:jc w:val="left"/>
        <w:tblInd w:w="1845.0" w:type="dxa"/>
        <w:tblLayout w:type="fixed"/>
        <w:tblLook w:val="0000"/>
      </w:tblPr>
      <w:tblGrid>
        <w:gridCol w:w="2474"/>
        <w:gridCol w:w="5221"/>
        <w:tblGridChange w:id="0">
          <w:tblGrid>
            <w:gridCol w:w="2474"/>
            <w:gridCol w:w="5221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</w:tcBorders>
            <w:shd w:fill="8080c0" w:val="clear"/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ffff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NUMBER OF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  <w:right w:color="000000" w:space="0" w:sz="6" w:val="single"/>
            </w:tcBorders>
            <w:shd w:fill="8080c0" w:val="clear"/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ffff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NUMBER OF CASES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 mos. or less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446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13 – 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281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25 – 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173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37 – 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49 – 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60+</w:t>
            </w:r>
          </w:p>
          <w:p w:rsidR="00000000" w:rsidDel="00000000" w:rsidP="00000000" w:rsidRDefault="00000000" w:rsidRPr="00000000" w14:paraId="000004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.9453124999999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808080" w:val="clear"/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8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TANF ADULT ONLY CASES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808080" w:val="clear"/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80"/>
                <w:sz w:val="28"/>
                <w:szCs w:val="28"/>
                <w:rtl w:val="0"/>
              </w:rPr>
              <w:t xml:space="preserve">1,061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Child-only cases not included.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15" w:type="default"/>
          <w:footerReference r:id="rId16" w:type="default"/>
          <w:type w:val="nextPage"/>
          <w:pgSz w:h="15840" w:w="12240" w:orient="portrait"/>
          <w:pgMar w:bottom="1440" w:top="1440" w:left="360" w:right="360" w:header="317" w:footer="230"/>
        </w:sectPr>
      </w:pPr>
      <w:r w:rsidDel="00000000" w:rsidR="00000000" w:rsidRPr="00000000">
        <w:rPr>
          <w:b w:val="1"/>
          <w:bCs w:val="1"/>
          <w:rtl w:val="0"/>
        </w:rPr>
        <w:t xml:space="preserve">3/26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WV WORKS Closures Due to Expiration of 60 Months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4969.0" w:type="dxa"/>
        <w:jc w:val="left"/>
        <w:tblInd w:w="-990.0" w:type="dxa"/>
        <w:tblLayout w:type="fixed"/>
        <w:tblLook w:val="0000"/>
      </w:tblPr>
      <w:tblGrid>
        <w:gridCol w:w="885"/>
        <w:gridCol w:w="961"/>
        <w:gridCol w:w="660"/>
        <w:gridCol w:w="930"/>
        <w:gridCol w:w="660"/>
        <w:gridCol w:w="930"/>
        <w:gridCol w:w="646"/>
        <w:gridCol w:w="1049"/>
        <w:gridCol w:w="645"/>
        <w:gridCol w:w="1110"/>
        <w:gridCol w:w="660"/>
        <w:gridCol w:w="1049"/>
        <w:gridCol w:w="660"/>
        <w:gridCol w:w="930"/>
        <w:gridCol w:w="705"/>
        <w:gridCol w:w="975"/>
        <w:gridCol w:w="630"/>
        <w:gridCol w:w="884"/>
        <w:tblGridChange w:id="0">
          <w:tblGrid>
            <w:gridCol w:w="885"/>
            <w:gridCol w:w="961"/>
            <w:gridCol w:w="660"/>
            <w:gridCol w:w="930"/>
            <w:gridCol w:w="660"/>
            <w:gridCol w:w="930"/>
            <w:gridCol w:w="646"/>
            <w:gridCol w:w="1049"/>
            <w:gridCol w:w="645"/>
            <w:gridCol w:w="1110"/>
            <w:gridCol w:w="660"/>
            <w:gridCol w:w="1049"/>
            <w:gridCol w:w="660"/>
            <w:gridCol w:w="930"/>
            <w:gridCol w:w="705"/>
            <w:gridCol w:w="975"/>
            <w:gridCol w:w="630"/>
            <w:gridCol w:w="884"/>
          </w:tblGrid>
        </w:tblGridChange>
      </w:tblGrid>
      <w:tr>
        <w:trPr>
          <w:cantSplit w:val="0"/>
          <w:trHeight w:val="97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 /</w:t>
            </w:r>
          </w:p>
          <w:p w:rsidR="00000000" w:rsidDel="00000000" w:rsidP="00000000" w:rsidRDefault="00000000" w:rsidRPr="00000000" w14:paraId="000004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   # of Closures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4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WV WORKS Closures Due to Expiration of 60 Months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4604.0" w:type="dxa"/>
        <w:jc w:val="left"/>
        <w:tblInd w:w="-885.0" w:type="dxa"/>
        <w:tblLayout w:type="fixed"/>
        <w:tblLook w:val="0000"/>
      </w:tblPr>
      <w:tblGrid>
        <w:gridCol w:w="915"/>
        <w:gridCol w:w="930"/>
        <w:gridCol w:w="630"/>
        <w:gridCol w:w="960"/>
        <w:gridCol w:w="645"/>
        <w:gridCol w:w="945"/>
        <w:gridCol w:w="705"/>
        <w:gridCol w:w="945"/>
        <w:gridCol w:w="645"/>
        <w:gridCol w:w="915"/>
        <w:gridCol w:w="675"/>
        <w:gridCol w:w="930"/>
        <w:gridCol w:w="645"/>
        <w:gridCol w:w="990"/>
        <w:gridCol w:w="690"/>
        <w:gridCol w:w="930"/>
        <w:gridCol w:w="645"/>
        <w:gridCol w:w="863.9999999999999"/>
        <w:tblGridChange w:id="0">
          <w:tblGrid>
            <w:gridCol w:w="915"/>
            <w:gridCol w:w="930"/>
            <w:gridCol w:w="630"/>
            <w:gridCol w:w="960"/>
            <w:gridCol w:w="645"/>
            <w:gridCol w:w="945"/>
            <w:gridCol w:w="705"/>
            <w:gridCol w:w="945"/>
            <w:gridCol w:w="645"/>
            <w:gridCol w:w="915"/>
            <w:gridCol w:w="675"/>
            <w:gridCol w:w="930"/>
            <w:gridCol w:w="645"/>
            <w:gridCol w:w="990"/>
            <w:gridCol w:w="690"/>
            <w:gridCol w:w="930"/>
            <w:gridCol w:w="645"/>
            <w:gridCol w:w="863.9999999999999"/>
          </w:tblGrid>
        </w:tblGridChange>
      </w:tblGrid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71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bookmarkStart w:colFirst="0" w:colLast="0" w:name="_heading=h.2et92p0" w:id="3"/>
            <w:bookmarkEnd w:id="3"/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</w:t>
            </w:r>
          </w:p>
          <w:p w:rsidR="00000000" w:rsidDel="00000000" w:rsidP="00000000" w:rsidRDefault="00000000" w:rsidRPr="00000000" w14:paraId="00000572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75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</w:t>
            </w:r>
          </w:p>
          <w:p w:rsidR="00000000" w:rsidDel="00000000" w:rsidP="00000000" w:rsidRDefault="00000000" w:rsidRPr="00000000" w14:paraId="00000576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79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</w:t>
            </w:r>
          </w:p>
          <w:p w:rsidR="00000000" w:rsidDel="00000000" w:rsidP="00000000" w:rsidRDefault="00000000" w:rsidRPr="00000000" w14:paraId="0000057A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7D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7E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81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82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85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86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89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8A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8D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92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93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4">
            <w:pPr>
              <w:widowControl w:val="0"/>
              <w:ind w:left="-450" w:right="435" w:hanging="45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5">
            <w:pPr>
              <w:widowControl w:val="0"/>
              <w:ind w:right="-255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# of Closures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6">
            <w:pPr>
              <w:widowControl w:val="0"/>
              <w:ind w:left="-450" w:right="435" w:hanging="450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9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9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9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9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9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A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A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A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A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B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A">
            <w:pPr>
              <w:widowControl w:val="0"/>
              <w:spacing w:line="360" w:lineRule="auto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B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B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B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C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C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C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D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D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D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D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E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E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E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E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E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F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F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F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F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F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0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0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0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0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0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1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1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1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1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1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2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2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2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2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2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3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3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3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3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4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4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4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4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5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5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5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6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6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6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6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7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1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7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73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7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5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76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7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9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7B">
            <w:pPr>
              <w:widowControl w:val="0"/>
              <w:jc w:val="center"/>
              <w:rPr>
                <w:color w:val="c0c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7D">
            <w:pPr>
              <w:widowControl w:val="0"/>
              <w:jc w:val="center"/>
              <w:rPr>
                <w:color w:val="c0c0c0"/>
                <w:sz w:val="16"/>
                <w:szCs w:val="16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7F">
            <w:pPr>
              <w:widowControl w:val="0"/>
              <w:jc w:val="center"/>
              <w:rPr>
                <w:color w:val="c0c0c0"/>
                <w:sz w:val="16"/>
                <w:szCs w:val="16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8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2">
      <w:pPr>
        <w:widowControl w:val="0"/>
        <w:spacing w:after="120" w:before="12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3">
      <w:pPr>
        <w:widowControl w:val="0"/>
        <w:spacing w:after="120" w:before="12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4">
      <w:pPr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WV WORKS Closures Due to Expiration of 60 Months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4445.0" w:type="dxa"/>
        <w:jc w:val="center"/>
        <w:tblLayout w:type="fixed"/>
        <w:tblLook w:val="0000"/>
      </w:tblPr>
      <w:tblGrid>
        <w:gridCol w:w="885"/>
        <w:gridCol w:w="945"/>
        <w:gridCol w:w="660"/>
        <w:gridCol w:w="930"/>
        <w:gridCol w:w="660"/>
        <w:gridCol w:w="915"/>
        <w:gridCol w:w="675"/>
        <w:gridCol w:w="930"/>
        <w:gridCol w:w="660"/>
        <w:gridCol w:w="915"/>
        <w:gridCol w:w="660"/>
        <w:gridCol w:w="915"/>
        <w:gridCol w:w="555"/>
        <w:gridCol w:w="915"/>
        <w:gridCol w:w="540"/>
        <w:gridCol w:w="915"/>
        <w:gridCol w:w="660"/>
        <w:gridCol w:w="1110"/>
        <w:tblGridChange w:id="0">
          <w:tblGrid>
            <w:gridCol w:w="885"/>
            <w:gridCol w:w="945"/>
            <w:gridCol w:w="660"/>
            <w:gridCol w:w="930"/>
            <w:gridCol w:w="660"/>
            <w:gridCol w:w="915"/>
            <w:gridCol w:w="675"/>
            <w:gridCol w:w="930"/>
            <w:gridCol w:w="660"/>
            <w:gridCol w:w="915"/>
            <w:gridCol w:w="660"/>
            <w:gridCol w:w="915"/>
            <w:gridCol w:w="555"/>
            <w:gridCol w:w="915"/>
            <w:gridCol w:w="540"/>
            <w:gridCol w:w="915"/>
            <w:gridCol w:w="660"/>
            <w:gridCol w:w="1110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</w:t>
            </w:r>
          </w:p>
          <w:p w:rsidR="00000000" w:rsidDel="00000000" w:rsidP="00000000" w:rsidRDefault="00000000" w:rsidRPr="00000000" w14:paraId="000006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   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1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7/25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2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7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7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7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Total 60-Month TANF Closures from December 2001 through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March 2026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=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3,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709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60-Month TANF Limit Extension Report for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March 2026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Number of requests for extension received to date:</w:t>
        <w:tab/>
        <w:t xml:space="preserve">2,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137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Number of requests approved to date:</w:t>
        <w:tab/>
        <w:tab/>
        <w:t xml:space="preserve">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920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the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920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cases approved through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March 2026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for extension, 6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were for 6 months, and 2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79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were for periods of 1-5 months.</w:t>
      </w:r>
      <w:r w:rsidDel="00000000" w:rsidR="00000000" w:rsidRPr="00000000">
        <w:rPr>
          <w:rtl w:val="0"/>
        </w:rPr>
      </w:r>
    </w:p>
    <w:sectPr>
      <w:headerReference r:id="rId17" w:type="default"/>
      <w:footerReference r:id="rId18" w:type="default"/>
      <w:type w:val="nextPage"/>
      <w:pgSz w:h="12240" w:w="15840" w:orient="landscape"/>
      <w:pgMar w:bottom="360" w:top="374" w:left="1440" w:right="1440" w:header="317" w:footer="23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Calibri"/>
  <w:font w:name="Courier New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" w:cs="Noto Sans" w:eastAsia="Noto Sans" w:hAnsi="Noto Sans"/>
        <w:b w:val="0"/>
        <w:bCs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" w:cs="Noto Sans" w:eastAsia="Noto Sans" w:hAnsi="Noto San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" w:cs="Noto Sans" w:eastAsia="Noto Sans" w:hAnsi="Noto Sans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" w:cs="Noto Sans" w:eastAsia="Noto Sans" w:hAnsi="Noto Sans"/>
        <w:vertAlign w:val="baseline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" w:cs="Noto Sans" w:eastAsia="Noto Sans" w:hAnsi="Noto Sans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" w:cs="Noto Sans" w:eastAsia="Noto Sans" w:hAnsi="Noto San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" w:cs="Noto Sans" w:eastAsia="Noto Sans" w:hAnsi="Noto Sans"/>
        <w:b w:val="0"/>
        <w:bCs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" w:cs="Noto Sans" w:eastAsia="Noto Sans" w:hAnsi="Noto San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" w:cs="Noto Sans" w:eastAsia="Noto Sans" w:hAnsi="Noto Sans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" w:cs="Noto Sans" w:eastAsia="Noto Sans" w:hAnsi="Noto Sans"/>
        <w:vertAlign w:val="baseline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" w:cs="Noto Sans" w:eastAsia="Noto Sans" w:hAnsi="Noto Sans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" w:cs="Noto Sans" w:eastAsia="Noto Sans" w:hAnsi="Noto San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footer" Target="footer2.xml"/><Relationship Id="rId13" Type="http://schemas.openxmlformats.org/officeDocument/2006/relationships/header" Target="header4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5" Type="http://schemas.openxmlformats.org/officeDocument/2006/relationships/header" Target="header5.xml"/><Relationship Id="rId14" Type="http://schemas.openxmlformats.org/officeDocument/2006/relationships/footer" Target="footer4.xml"/><Relationship Id="rId17" Type="http://schemas.openxmlformats.org/officeDocument/2006/relationships/header" Target="header6.xml"/><Relationship Id="rId16" Type="http://schemas.openxmlformats.org/officeDocument/2006/relationships/footer" Target="footer5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6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ovRPM5kUiq++QHLBjP6T08OYxw==">CgMxLjAyCGguZ2pkZ3hzMgloLjMwajB6bGwyCWguM3pueXNoNzIJaC4yZXQ5MnAwOAByITFxbUxWWUh1ZnlCbV95dko1OWJ6eGNoSGlaQk5Sd1VoWQ==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