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LOCHHRA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April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tl w:val="0"/>
        </w:rPr>
        <w:t xml:space="preserve">April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WV WORKS cases statewide </w:t>
      </w:r>
      <w:r w:rsidDel="00000000" w:rsidR="00000000" w:rsidRPr="00000000">
        <w:rPr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creased to </w:t>
      </w:r>
      <w:r w:rsidDel="00000000" w:rsidR="00000000" w:rsidRPr="00000000">
        <w:rPr>
          <w:b w:val="1"/>
          <w:bCs w:val="1"/>
          <w:rtl w:val="0"/>
        </w:rPr>
        <w:t xml:space="preserve">4,132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50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cases, compared to </w:t>
      </w:r>
      <w:r w:rsidDel="00000000" w:rsidR="00000000" w:rsidRPr="00000000">
        <w:rPr>
          <w:rtl w:val="0"/>
        </w:rPr>
        <w:t xml:space="preserve">March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4,182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 WV WORKS cases statewide for </w:t>
      </w:r>
      <w:r w:rsidDel="00000000" w:rsidR="00000000" w:rsidRPr="00000000">
        <w:rPr>
          <w:rtl w:val="0"/>
        </w:rPr>
        <w:t xml:space="preserve">April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b w:val="1"/>
          <w:bCs w:val="1"/>
          <w:rtl w:val="0"/>
        </w:rPr>
        <w:t xml:space="preserve"> 1,101,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44 </w:t>
      </w:r>
      <w:r w:rsidDel="00000000" w:rsidR="00000000" w:rsidRPr="00000000">
        <w:rPr>
          <w:rtl w:val="0"/>
        </w:rPr>
        <w:t xml:space="preserve">cases,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compared to</w:t>
      </w:r>
      <w:r w:rsidDel="00000000" w:rsidR="00000000" w:rsidRPr="00000000">
        <w:rPr>
          <w:rtl w:val="0"/>
        </w:rPr>
        <w:t xml:space="preserve"> March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1,145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Child-only cases statewide for </w:t>
      </w:r>
      <w:r w:rsidDel="00000000" w:rsidR="00000000" w:rsidRPr="00000000">
        <w:rPr>
          <w:rtl w:val="0"/>
        </w:rPr>
        <w:t xml:space="preserve">April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3,031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b w:val="1"/>
          <w:bCs w:val="1"/>
          <w:rtl w:val="0"/>
        </w:rPr>
        <w:t xml:space="preserve">6 </w:t>
      </w:r>
      <w:r w:rsidDel="00000000" w:rsidR="00000000" w:rsidRPr="00000000">
        <w:rPr>
          <w:rtl w:val="0"/>
        </w:rPr>
        <w:t xml:space="preserve">cases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compared to </w:t>
      </w:r>
      <w:r w:rsidDel="00000000" w:rsidR="00000000" w:rsidRPr="00000000">
        <w:rPr>
          <w:rtl w:val="0"/>
        </w:rPr>
        <w:t xml:space="preserve">March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3,037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support service payments for</w:t>
      </w:r>
      <w:r w:rsidDel="00000000" w:rsidR="00000000" w:rsidRPr="00000000">
        <w:rPr>
          <w:rtl w:val="0"/>
        </w:rPr>
        <w:t xml:space="preserve"> April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totaled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b w:val="1"/>
          <w:bCs w:val="1"/>
          <w:rtl w:val="0"/>
        </w:rPr>
        <w:t xml:space="preserve">147,047 </w:t>
      </w:r>
      <w:r w:rsidDel="00000000" w:rsidR="00000000" w:rsidRPr="00000000">
        <w:rPr>
          <w:rtl w:val="0"/>
        </w:rPr>
        <w:t xml:space="preserve">up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b w:val="1"/>
          <w:bCs w:val="1"/>
          <w:rtl w:val="0"/>
        </w:rPr>
        <w:t xml:space="preserve">5,338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tl w:val="0"/>
        </w:rPr>
        <w:t xml:space="preserve">March 2026’s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$141,709.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December 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2001, through </w:t>
      </w:r>
      <w:r w:rsidDel="00000000" w:rsidR="00000000" w:rsidRPr="00000000">
        <w:rPr>
          <w:rtl w:val="0"/>
        </w:rPr>
        <w:t xml:space="preserve">April 30th,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3,713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WV WORKS cases have closed due to the adult(s) reaching the 60-month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of that amount,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2,</w:t>
      </w:r>
      <w:r w:rsidDel="00000000" w:rsidR="00000000" w:rsidRPr="00000000">
        <w:rPr>
          <w:b w:val="1"/>
          <w:bCs w:val="1"/>
          <w:rtl w:val="0"/>
        </w:rPr>
        <w:t xml:space="preserve">137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ustomers requested an extension of benefits up to an additional 6-month period; </w:t>
      </w:r>
      <w:r w:rsidDel="00000000" w:rsidR="00000000" w:rsidRPr="00000000">
        <w:rPr>
          <w:b w:val="1"/>
          <w:bCs w:val="1"/>
          <w:rtl w:val="0"/>
        </w:rPr>
        <w:t xml:space="preserve">920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which were approved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2240" w:w="15840" w:orient="landscape"/>
          <w:pgMar w:bottom="1440" w:top="1440" w:left="720" w:right="0" w:header="317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(for 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b w:val="1"/>
          <w:bCs w:val="1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%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approval rate).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55.0" w:type="dxa"/>
        <w:jc w:val="center"/>
        <w:tblLayout w:type="fixed"/>
        <w:tblLook w:val="0000"/>
      </w:tblPr>
      <w:tblGrid>
        <w:gridCol w:w="1545"/>
        <w:gridCol w:w="735"/>
        <w:gridCol w:w="960"/>
        <w:gridCol w:w="915"/>
        <w:gridCol w:w="915"/>
        <w:gridCol w:w="900"/>
        <w:gridCol w:w="870"/>
        <w:gridCol w:w="870"/>
        <w:gridCol w:w="930"/>
        <w:gridCol w:w="915"/>
        <w:gridCol w:w="915"/>
        <w:gridCol w:w="885"/>
        <w:gridCol w:w="900"/>
        <w:gridCol w:w="900"/>
        <w:tblGridChange w:id="0">
          <w:tblGrid>
            <w:gridCol w:w="1545"/>
            <w:gridCol w:w="735"/>
            <w:gridCol w:w="960"/>
            <w:gridCol w:w="915"/>
            <w:gridCol w:w="915"/>
            <w:gridCol w:w="900"/>
            <w:gridCol w:w="870"/>
            <w:gridCol w:w="870"/>
            <w:gridCol w:w="930"/>
            <w:gridCol w:w="915"/>
            <w:gridCol w:w="915"/>
            <w:gridCol w:w="885"/>
            <w:gridCol w:w="900"/>
            <w:gridCol w:w="900"/>
          </w:tblGrid>
        </w:tblGridChange>
      </w:tblGrid>
      <w:tr>
        <w:trPr>
          <w:cantSplit w:val="0"/>
          <w:trHeight w:val="864" w:hRule="atLeast"/>
          <w:tblHeader w:val="0"/>
        </w:trPr>
        <w:tc>
          <w:tcPr>
            <w:gridSpan w:val="14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April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County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Barbour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Berkeley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Braxton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Brooke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Calhoun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Doddridge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Fayette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Gilmer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Greenbrier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Hampshire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Hancock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Harrison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Jackson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Jefferson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Kanawha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Lewis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Lincoln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Marshall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Monongalia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Monroe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McDowell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Nicholas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Ohio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Pendleton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Pocahontas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Putnam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Raleigh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Randolph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Ritchie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Summers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Taylor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Tucker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Upshur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Wayne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Wetzel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Wyoming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4,218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type w:val="nextPage"/>
          <w:pgSz w:h="12240" w:w="15840" w:orient="landscape"/>
          <w:pgMar w:bottom="1440" w:top="1440" w:left="1440" w:right="1440" w:header="317" w:footer="720"/>
        </w:sectPr>
      </w:pPr>
      <w:r w:rsidDel="00000000" w:rsidR="00000000" w:rsidRPr="00000000">
        <w:rPr>
          <w:b w:val="1"/>
          <w:bCs w:val="1"/>
          <w:rtl w:val="0"/>
        </w:rPr>
        <w:t xml:space="preserve">4/26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80.0" w:type="dxa"/>
        <w:jc w:val="left"/>
        <w:tblInd w:w="-1185.0" w:type="dxa"/>
        <w:tblLayout w:type="fixed"/>
        <w:tblLook w:val="0000"/>
      </w:tblPr>
      <w:tblGrid>
        <w:gridCol w:w="465"/>
        <w:gridCol w:w="1440"/>
        <w:gridCol w:w="10275"/>
        <w:tblGridChange w:id="0">
          <w:tblGrid>
            <w:gridCol w:w="465"/>
            <w:gridCol w:w="1440"/>
            <w:gridCol w:w="10275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right w:color="000000" w:space="0" w:sz="12" w:val="single"/>
            </w:tcBorders>
            <w:tcMar>
              <w:top w:w="0.0" w:type="dxa"/>
              <w:left w:w="13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27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-54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Characteristics of 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Current 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April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5.7763671875" w:hRule="atLeast"/>
          <w:tblHeader w:val="0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</w:tcBorders>
            <w:tcMar>
              <w:top w:w="0.0" w:type="dxa"/>
              <w:left w:w="144.0" w:type="dxa"/>
              <w:bottom w:w="0.0" w:type="dxa"/>
              <w:right w:w="43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</w:tcBorders>
            <w:tcMar>
              <w:top w:w="0.0" w:type="dxa"/>
              <w:left w:w="29.0" w:type="dxa"/>
              <w:bottom w:w="0.0" w:type="dxa"/>
              <w:right w:w="144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3,031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312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1,132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1,707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4/26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  <w:right w:color="000000" w:space="0" w:sz="24" w:val="single"/>
            </w:tcBorders>
            <w:tcMar>
              <w:top w:w="43.0" w:type="dxa"/>
              <w:left w:w="144.0" w:type="dxa"/>
              <w:bottom w:w="43.0" w:type="dxa"/>
              <w:right w:w="259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Child-only cases ---- parents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not in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the home and children living with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relative, or parents in the home, are receiving 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Medicaid and are excluded from the WV WORKS payment.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currently receiving WV WORKS and received TANF in another state before moving to West Virginia.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where parents are excluded from the payment due to being convicted of a drug-related felony after August 22, 1996.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.99999999999997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Medicaid but not SNAP.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SNAP but adults not receiving Medicaid.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Adults receiving WV WORKS and are employed.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type w:val="nextPage"/>
          <w:pgSz w:h="15840" w:w="12240" w:orient="portrait"/>
          <w:pgMar w:bottom="1440" w:top="1440" w:left="1440" w:right="1440" w:header="317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10.0" w:type="dxa"/>
        <w:jc w:val="center"/>
        <w:tblLayout w:type="fixed"/>
        <w:tblLook w:val="0000"/>
      </w:tblPr>
      <w:tblGrid>
        <w:gridCol w:w="6405"/>
        <w:gridCol w:w="1710"/>
        <w:gridCol w:w="1590"/>
        <w:gridCol w:w="1395"/>
        <w:gridCol w:w="1695"/>
        <w:gridCol w:w="1815"/>
        <w:tblGridChange w:id="0">
          <w:tblGrid>
            <w:gridCol w:w="6405"/>
            <w:gridCol w:w="1710"/>
            <w:gridCol w:w="1590"/>
            <w:gridCol w:w="1395"/>
            <w:gridCol w:w="1695"/>
            <w:gridCol w:w="1815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April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Clothing: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 or dress clothing when there is a verified offer of employment or short-term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$1000/lifetime Only $200/12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$1,667.70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$6,001.98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$182.61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$7,669.68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Collateral: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items to include grooming expenses, test fees and other expenses related to employment.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$450 / 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$2,996.41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$6,563.63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$227.62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$9,560.04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 Repair: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personally owned vehicles; including tires, mufflers, or brakes necessary to pass state inspection, state inspection stickers, license plates, vehicle insurance, and driver’s education classes.  Funds cannot be used to purchase a vehicle.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 Lifetime /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$20,994.16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$7,192.44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$612.75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$28,186.60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Commercial Driver’s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to purchase license.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Contract Training: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training contracts may be written when training is not available on a no-cost basis; can be provided to an individual or group of participants; expectation is that the individual will be able to find employment after successfully completing the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*Costs exceeding this amount require DFA approval.     $600 Lifetime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Driver/Chauffeurs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does not include payment for tests required due to traffic violations or classes required for DUI convictions.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$76.50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$76.50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DUI Offenses: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costs related to reinstatement of driver’s license which have been revoked due to substance abuse; including DUI classes, license reinstatement fees, new license, and ignition interlock system; but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does not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include fines, treatment programs or tests for drug/alcohol use.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$1,818.21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$259.74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$1,818.21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9218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Employer Incentive Program (EIP):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agreements between employers and local DHHR offices placing WV WORKS recipients in jobs; employers reimbursed one-half of employee’s wages for first 200-600 work hours under these contracts.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Employment Subsidy: 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reimbursement of wages to employers who hire TANF participants.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$5,000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$1,155.00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$1,155.00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$1,155.00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GED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one-time-only payment for any active WV WORKS recipient who passes the GED examination.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$600.00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center"/>
        <w:tblLayout w:type="fixed"/>
        <w:tblLook w:val="0000"/>
      </w:tblPr>
      <w:tblGrid>
        <w:gridCol w:w="6330"/>
        <w:gridCol w:w="1740"/>
        <w:gridCol w:w="1560"/>
        <w:gridCol w:w="1470"/>
        <w:gridCol w:w="1605"/>
        <w:gridCol w:w="1695"/>
        <w:tblGridChange w:id="0">
          <w:tblGrid>
            <w:gridCol w:w="6330"/>
            <w:gridCol w:w="1740"/>
            <w:gridCol w:w="1560"/>
            <w:gridCol w:w="1470"/>
            <w:gridCol w:w="1605"/>
            <w:gridCol w:w="1695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April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Participation Achievement Bonus:  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paid when the participant meets minimum Federal participation requirements.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$50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$8,900.00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$8,900.00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the cost of the license is not paid by the employer or is not included in the cost of a training course and obtaining the license is part of the course completion.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$300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Relocation: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with a verified offer of employment, families can be relocated to a different state, different areas of the state or to the same area if the move reduces travel time to one hour or less.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Six-Month Self-Sufficiency Achievement Bonus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Bonuses paid to each former recipient who is employed full-time during each of the months following case closure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613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$395.83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$4,750.00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Tools/Equipment: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needed for a verified offer of employment or specialized training.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$4,365.58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$363.80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$4,365.58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Transportation: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payments made based on travel to employment or a work activity when a cost involved; public transportation reimbursed at actual cost.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$345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$59,675.00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$1,845.00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$184.74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$61,520.00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Vocational Educational and Employment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 one-time only payment paid to Work-Eligible individuals in active WV WORKS cases who complete Vocational Educational Training and accept employment of at least 20 hours per week.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Vehicle Insurance: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for vehicle insurance premium; must be titled or leased in name of adult in WV WORKS payment.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$12,906.16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$4,989.17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$380.75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$17,895.33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2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4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$116,754.72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5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$30,292.22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6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732</w:t>
            </w:r>
          </w:p>
          <w:p w:rsidR="00000000" w:rsidDel="00000000" w:rsidP="00000000" w:rsidRDefault="00000000" w:rsidRPr="00000000" w14:paraId="00000417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$200.88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9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$147,046.94</w:t>
            </w:r>
          </w:p>
        </w:tc>
      </w:tr>
    </w:tbl>
    <w:p w:rsidR="00000000" w:rsidDel="00000000" w:rsidP="00000000" w:rsidRDefault="00000000" w:rsidRPr="00000000" w14:paraId="000004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footerReference r:id="rId14" w:type="default"/>
          <w:type w:val="nextPage"/>
          <w:pgSz w:h="12240" w:w="15840" w:orient="landscape"/>
          <w:pgMar w:bottom="490" w:top="374" w:left="1440" w:right="1440" w:header="317" w:footer="226"/>
        </w:sectPr>
      </w:pPr>
      <w:bookmarkStart w:colFirst="0" w:colLast="0" w:name="_heading=h.3znysh7" w:id="2"/>
      <w:bookmarkEnd w:id="2"/>
      <w:r w:rsidDel="00000000" w:rsidR="00000000" w:rsidRPr="00000000">
        <w:rPr>
          <w:b w:val="1"/>
          <w:bCs w:val="1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b w:val="1"/>
          <w:bCs w:val="1"/>
          <w:rtl w:val="0"/>
        </w:rPr>
        <w:t xml:space="preserve">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Length of Time on Assistance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April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695.0" w:type="dxa"/>
        <w:jc w:val="left"/>
        <w:tblInd w:w="1845.0" w:type="dxa"/>
        <w:tblLayout w:type="fixed"/>
        <w:tblLook w:val="0000"/>
      </w:tblPr>
      <w:tblGrid>
        <w:gridCol w:w="2474"/>
        <w:gridCol w:w="5221"/>
        <w:tblGridChange w:id="0">
          <w:tblGrid>
            <w:gridCol w:w="2474"/>
            <w:gridCol w:w="5221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MONTHS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CASES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 mos. or less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425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 – 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 – 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163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37 – 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49 –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60+</w:t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.9453124999999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TANF ADULT ONLY CASES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8"/>
                <w:szCs w:val="28"/>
                <w:rtl w:val="0"/>
              </w:rPr>
              <w:t xml:space="preserve">1,022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Child-only cases not included.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5" w:type="default"/>
          <w:footerReference r:id="rId16" w:type="default"/>
          <w:type w:val="nextPage"/>
          <w:pgSz w:h="15840" w:w="12240" w:orient="portrait"/>
          <w:pgMar w:bottom="1440" w:top="1440" w:left="360" w:right="360" w:header="317" w:footer="230"/>
        </w:sectPr>
      </w:pPr>
      <w:r w:rsidDel="00000000" w:rsidR="00000000" w:rsidRPr="00000000">
        <w:rPr>
          <w:b w:val="1"/>
          <w:bCs w:val="1"/>
          <w:rtl w:val="0"/>
        </w:rPr>
        <w:t xml:space="preserve">4/26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969.0" w:type="dxa"/>
        <w:jc w:val="left"/>
        <w:tblInd w:w="-990.0" w:type="dxa"/>
        <w:tblLayout w:type="fixed"/>
        <w:tblLook w:val="0000"/>
      </w:tblPr>
      <w:tblGrid>
        <w:gridCol w:w="885"/>
        <w:gridCol w:w="961"/>
        <w:gridCol w:w="660"/>
        <w:gridCol w:w="930"/>
        <w:gridCol w:w="660"/>
        <w:gridCol w:w="930"/>
        <w:gridCol w:w="646"/>
        <w:gridCol w:w="1049"/>
        <w:gridCol w:w="645"/>
        <w:gridCol w:w="1110"/>
        <w:gridCol w:w="660"/>
        <w:gridCol w:w="1049"/>
        <w:gridCol w:w="660"/>
        <w:gridCol w:w="930"/>
        <w:gridCol w:w="705"/>
        <w:gridCol w:w="975"/>
        <w:gridCol w:w="630"/>
        <w:gridCol w:w="884"/>
        <w:tblGridChange w:id="0">
          <w:tblGrid>
            <w:gridCol w:w="885"/>
            <w:gridCol w:w="961"/>
            <w:gridCol w:w="660"/>
            <w:gridCol w:w="930"/>
            <w:gridCol w:w="660"/>
            <w:gridCol w:w="930"/>
            <w:gridCol w:w="646"/>
            <w:gridCol w:w="1049"/>
            <w:gridCol w:w="645"/>
            <w:gridCol w:w="1110"/>
            <w:gridCol w:w="660"/>
            <w:gridCol w:w="1049"/>
            <w:gridCol w:w="660"/>
            <w:gridCol w:w="930"/>
            <w:gridCol w:w="705"/>
            <w:gridCol w:w="975"/>
            <w:gridCol w:w="630"/>
            <w:gridCol w:w="884"/>
          </w:tblGrid>
        </w:tblGridChange>
      </w:tblGrid>
      <w:tr>
        <w:trPr>
          <w:cantSplit w:val="0"/>
          <w:trHeight w:val="97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 /</w:t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 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4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604.0" w:type="dxa"/>
        <w:jc w:val="left"/>
        <w:tblInd w:w="-885.0" w:type="dxa"/>
        <w:tblLayout w:type="fixed"/>
        <w:tblLook w:val="0000"/>
      </w:tblPr>
      <w:tblGrid>
        <w:gridCol w:w="915"/>
        <w:gridCol w:w="930"/>
        <w:gridCol w:w="630"/>
        <w:gridCol w:w="960"/>
        <w:gridCol w:w="645"/>
        <w:gridCol w:w="945"/>
        <w:gridCol w:w="705"/>
        <w:gridCol w:w="945"/>
        <w:gridCol w:w="645"/>
        <w:gridCol w:w="915"/>
        <w:gridCol w:w="675"/>
        <w:gridCol w:w="930"/>
        <w:gridCol w:w="645"/>
        <w:gridCol w:w="990"/>
        <w:gridCol w:w="690"/>
        <w:gridCol w:w="930"/>
        <w:gridCol w:w="645"/>
        <w:gridCol w:w="863.9999999999999"/>
        <w:tblGridChange w:id="0">
          <w:tblGrid>
            <w:gridCol w:w="915"/>
            <w:gridCol w:w="930"/>
            <w:gridCol w:w="630"/>
            <w:gridCol w:w="960"/>
            <w:gridCol w:w="645"/>
            <w:gridCol w:w="945"/>
            <w:gridCol w:w="705"/>
            <w:gridCol w:w="945"/>
            <w:gridCol w:w="645"/>
            <w:gridCol w:w="915"/>
            <w:gridCol w:w="675"/>
            <w:gridCol w:w="930"/>
            <w:gridCol w:w="645"/>
            <w:gridCol w:w="990"/>
            <w:gridCol w:w="690"/>
            <w:gridCol w:w="930"/>
            <w:gridCol w:w="645"/>
            <w:gridCol w:w="863.9999999999999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7E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2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93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widowControl w:val="0"/>
              <w:ind w:left="-450" w:right="435" w:hanging="45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widowControl w:val="0"/>
              <w:ind w:right="-255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# of Closures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widowControl w:val="0"/>
              <w:ind w:left="-450" w:right="435" w:hanging="450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A">
            <w:pPr>
              <w:widowControl w:val="0"/>
              <w:spacing w:line="3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2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4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6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73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5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7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B">
            <w:pPr>
              <w:widowControl w:val="0"/>
              <w:jc w:val="center"/>
              <w:rPr>
                <w:color w:val="c0c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D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F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445.0" w:type="dxa"/>
        <w:jc w:val="center"/>
        <w:tblLayout w:type="fixed"/>
        <w:tblLook w:val="0000"/>
      </w:tblPr>
      <w:tblGrid>
        <w:gridCol w:w="885"/>
        <w:gridCol w:w="945"/>
        <w:gridCol w:w="660"/>
        <w:gridCol w:w="930"/>
        <w:gridCol w:w="660"/>
        <w:gridCol w:w="915"/>
        <w:gridCol w:w="675"/>
        <w:gridCol w:w="930"/>
        <w:gridCol w:w="660"/>
        <w:gridCol w:w="915"/>
        <w:gridCol w:w="660"/>
        <w:gridCol w:w="915"/>
        <w:gridCol w:w="555"/>
        <w:gridCol w:w="915"/>
        <w:gridCol w:w="540"/>
        <w:gridCol w:w="915"/>
        <w:gridCol w:w="660"/>
        <w:gridCol w:w="1110"/>
        <w:tblGridChange w:id="0">
          <w:tblGrid>
            <w:gridCol w:w="885"/>
            <w:gridCol w:w="945"/>
            <w:gridCol w:w="660"/>
            <w:gridCol w:w="930"/>
            <w:gridCol w:w="660"/>
            <w:gridCol w:w="915"/>
            <w:gridCol w:w="675"/>
            <w:gridCol w:w="930"/>
            <w:gridCol w:w="660"/>
            <w:gridCol w:w="915"/>
            <w:gridCol w:w="660"/>
            <w:gridCol w:w="915"/>
            <w:gridCol w:w="555"/>
            <w:gridCol w:w="915"/>
            <w:gridCol w:w="540"/>
            <w:gridCol w:w="915"/>
            <w:gridCol w:w="660"/>
            <w:gridCol w:w="111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2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60-Month TANF Closures from December 2001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April 2026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3,</w:t>
      </w:r>
      <w:r w:rsidDel="00000000" w:rsidR="00000000" w:rsidRPr="00000000">
        <w:rPr>
          <w:b w:val="1"/>
          <w:bCs w:val="1"/>
          <w:sz w:val="20"/>
          <w:szCs w:val="20"/>
          <w:u w:val="single"/>
          <w:rtl w:val="0"/>
        </w:rPr>
        <w:t xml:space="preserve">713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60-Month TANF Limit Extension Report for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April 2026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for extension received to date:</w:t>
        <w:tab/>
        <w:t xml:space="preserve">2,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137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approved to date:</w:t>
        <w:tab/>
        <w:tab/>
        <w:t xml:space="preserve">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920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cases approved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April 2026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extension, 6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41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6 months, and 2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periods of 1-5 months.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type w:val="nextPage"/>
      <w:pgSz w:h="12240" w:w="15840" w:orient="landscape"/>
      <w:pgMar w:bottom="360" w:top="374" w:left="1440" w:right="1440" w:header="317" w:footer="23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3" Type="http://schemas.openxmlformats.org/officeDocument/2006/relationships/header" Target="header4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footer" Target="footer4.xml"/><Relationship Id="rId17" Type="http://schemas.openxmlformats.org/officeDocument/2006/relationships/header" Target="header6.xml"/><Relationship Id="rId16" Type="http://schemas.openxmlformats.org/officeDocument/2006/relationships/footer" Target="foot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6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14QwF2Z3TKdtNMcUF/Xs1ojjow==">CgMxLjAyCGguZ2pkZ3hzMgloLjMwajB6bGwyCWguM3pueXNoNzIJaC4yZXQ5MnAwOAByITEtSGZhLThpbTJQdzV4Q3Bmb0t6ZFJRYmlwRHd0ZW92cQ==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